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AE094" w14:textId="7BB2722E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  <w:r w:rsidRPr="00516852">
        <w:rPr>
          <w:rFonts w:ascii="Arial" w:hAnsi="Arial" w:cs="Arial"/>
          <w:b/>
          <w:sz w:val="22"/>
        </w:rPr>
        <w:t xml:space="preserve">Załącznik nr </w:t>
      </w:r>
      <w:r w:rsidR="00F23087">
        <w:rPr>
          <w:rFonts w:ascii="Arial" w:hAnsi="Arial" w:cs="Arial"/>
          <w:b/>
          <w:sz w:val="22"/>
        </w:rPr>
        <w:t>2</w:t>
      </w:r>
      <w:r w:rsidRPr="00516852">
        <w:rPr>
          <w:rFonts w:ascii="Arial" w:hAnsi="Arial" w:cs="Arial"/>
          <w:b/>
          <w:sz w:val="22"/>
        </w:rPr>
        <w:t xml:space="preserve"> do Umowy nr </w:t>
      </w:r>
      <w:r w:rsidR="005B3C40" w:rsidRPr="009F3417">
        <w:rPr>
          <w:b/>
          <w:highlight w:val="yellow"/>
          <w:u w:val="single" w:color="000000"/>
        </w:rPr>
        <w:t>[…]</w:t>
      </w:r>
      <w:bookmarkStart w:id="0" w:name="_GoBack"/>
      <w:bookmarkEnd w:id="0"/>
    </w:p>
    <w:p w14:paraId="573641D7" w14:textId="77777777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</w:p>
    <w:p w14:paraId="5788B829" w14:textId="77777777" w:rsidR="00726197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  <w:r w:rsidRPr="00516852">
        <w:rPr>
          <w:rFonts w:ascii="Arial" w:hAnsi="Arial" w:cs="Arial"/>
          <w:b/>
          <w:sz w:val="22"/>
        </w:rPr>
        <w:t>Wymagania prawne dotyczące świadczenia przewozów</w:t>
      </w:r>
    </w:p>
    <w:p w14:paraId="330DDBAE" w14:textId="77777777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</w:p>
    <w:p w14:paraId="35B1736F" w14:textId="3274164E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28 marca 2003 r. o transporcie kolejowym</w:t>
      </w:r>
      <w:r w:rsidRPr="00516852">
        <w:rPr>
          <w:rFonts w:ascii="Arial" w:hAnsi="Arial" w:cs="Arial"/>
          <w:sz w:val="22"/>
        </w:rPr>
        <w:t xml:space="preserve"> (tekst jednolity </w:t>
      </w:r>
      <w:r w:rsidRPr="00726197">
        <w:rPr>
          <w:rFonts w:ascii="Arial" w:hAnsi="Arial" w:cs="Arial"/>
          <w:sz w:val="22"/>
        </w:rPr>
        <w:t>Dz. U. z 2024 r., poz. 697</w:t>
      </w:r>
      <w:r>
        <w:rPr>
          <w:rFonts w:ascii="Arial" w:hAnsi="Arial" w:cs="Arial"/>
          <w:sz w:val="22"/>
        </w:rPr>
        <w:t xml:space="preserve"> ze zm.), akty wykonawcze do ustawy:</w:t>
      </w:r>
    </w:p>
    <w:p w14:paraId="73A63F44" w14:textId="77777777" w:rsidR="00726197" w:rsidRPr="00516852" w:rsidRDefault="00726197" w:rsidP="00AC3984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sz w:val="22"/>
        </w:rPr>
        <w:t>wymóg posiadania Licencji na świadczenie usług transportu kolejowego,</w:t>
      </w:r>
    </w:p>
    <w:p w14:paraId="4BD5FAA7" w14:textId="77777777" w:rsidR="00726197" w:rsidRPr="00516852" w:rsidRDefault="00726197" w:rsidP="00AC3984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sz w:val="22"/>
        </w:rPr>
        <w:t>wymóg posiadania Certyfikatu Bezpieczeństwa</w:t>
      </w:r>
    </w:p>
    <w:p w14:paraId="6AFDC8AF" w14:textId="1C81695C" w:rsidR="00726197" w:rsidRPr="00754E84" w:rsidRDefault="00726197" w:rsidP="00AC2F27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54E84">
        <w:rPr>
          <w:rFonts w:ascii="Arial" w:hAnsi="Arial" w:cs="Arial"/>
          <w:b/>
          <w:sz w:val="22"/>
        </w:rPr>
        <w:t>Ustawa z dnia 16 grudnia 2010 r. o publicznym transporcie zbiorowym</w:t>
      </w:r>
      <w:r w:rsidRPr="00754E84">
        <w:rPr>
          <w:rFonts w:ascii="Arial" w:hAnsi="Arial" w:cs="Arial"/>
          <w:sz w:val="22"/>
        </w:rPr>
        <w:t xml:space="preserve"> (</w:t>
      </w:r>
      <w:bookmarkStart w:id="1" w:name="_Hlk197604735"/>
      <w:r w:rsidRPr="00754E84">
        <w:rPr>
          <w:rFonts w:ascii="Arial" w:hAnsi="Arial" w:cs="Arial"/>
          <w:sz w:val="22"/>
        </w:rPr>
        <w:t>tekst</w:t>
      </w:r>
      <w:r w:rsidR="00754E84" w:rsidRPr="00754E84">
        <w:rPr>
          <w:rFonts w:ascii="Arial" w:hAnsi="Arial" w:cs="Arial"/>
          <w:sz w:val="22"/>
        </w:rPr>
        <w:t xml:space="preserve"> jednolity</w:t>
      </w:r>
      <w:r w:rsidR="00754E84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Dz.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U.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 xml:space="preserve">2025 </w:t>
      </w:r>
      <w:r w:rsidR="00BD778D">
        <w:rPr>
          <w:rFonts w:ascii="Arial" w:hAnsi="Arial" w:cs="Arial"/>
          <w:sz w:val="22"/>
        </w:rPr>
        <w:t xml:space="preserve">r., </w:t>
      </w:r>
      <w:r w:rsidRPr="00754E84">
        <w:rPr>
          <w:rFonts w:ascii="Arial" w:hAnsi="Arial" w:cs="Arial"/>
          <w:sz w:val="22"/>
        </w:rPr>
        <w:t>poz.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285</w:t>
      </w:r>
      <w:bookmarkEnd w:id="1"/>
      <w:r w:rsidRPr="00754E84">
        <w:rPr>
          <w:rFonts w:ascii="Arial" w:hAnsi="Arial" w:cs="Arial"/>
          <w:sz w:val="22"/>
        </w:rPr>
        <w:t>), akty wykonawcze do ustawy</w:t>
      </w:r>
    </w:p>
    <w:p w14:paraId="2508D09F" w14:textId="527C8EC9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b/>
          <w:sz w:val="22"/>
        </w:rPr>
        <w:t>Ustawa z dnia 15 listopada 1984 r. Prawo przewozowe</w:t>
      </w:r>
      <w:r w:rsidRPr="00516852">
        <w:rPr>
          <w:rFonts w:ascii="Arial" w:hAnsi="Arial" w:cs="Arial"/>
          <w:sz w:val="22"/>
        </w:rPr>
        <w:t xml:space="preserve"> (tekst jednolity Dz. U. z 2024 r.  poz. 1262), akty wykonawcze do ustawy.</w:t>
      </w:r>
    </w:p>
    <w:p w14:paraId="5E381EBB" w14:textId="6613920D" w:rsidR="00726197" w:rsidRPr="00DC107E" w:rsidRDefault="00726197" w:rsidP="00AC51FB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DC107E">
        <w:rPr>
          <w:rFonts w:ascii="Arial" w:hAnsi="Arial" w:cs="Arial"/>
          <w:b/>
          <w:sz w:val="22"/>
        </w:rPr>
        <w:t>Ustawa z dnia 6 marca 2018 r. Prawo przedsiębiorców</w:t>
      </w:r>
      <w:r w:rsidRPr="00DC107E">
        <w:rPr>
          <w:rFonts w:ascii="Arial" w:hAnsi="Arial" w:cs="Arial"/>
          <w:sz w:val="22"/>
        </w:rPr>
        <w:t xml:space="preserve"> (tekst jednolity Dz. U. </w:t>
      </w:r>
      <w:r w:rsidR="00DC107E" w:rsidRPr="00DC107E">
        <w:rPr>
          <w:rFonts w:ascii="Arial" w:hAnsi="Arial" w:cs="Arial"/>
          <w:sz w:val="22"/>
        </w:rPr>
        <w:t>z 2024 r. poz. 236, 1222, 1871, z 2025 r. poz. 222, 621,</w:t>
      </w:r>
      <w:r w:rsidR="00DC107E">
        <w:rPr>
          <w:rFonts w:ascii="Arial" w:hAnsi="Arial" w:cs="Arial"/>
          <w:sz w:val="22"/>
        </w:rPr>
        <w:t xml:space="preserve"> </w:t>
      </w:r>
      <w:r w:rsidR="00DC107E" w:rsidRPr="00DC107E">
        <w:rPr>
          <w:rFonts w:ascii="Arial" w:hAnsi="Arial" w:cs="Arial"/>
          <w:sz w:val="22"/>
        </w:rPr>
        <w:t xml:space="preserve">622, 769 </w:t>
      </w:r>
      <w:r w:rsidRPr="00DC107E">
        <w:rPr>
          <w:rFonts w:ascii="Arial" w:hAnsi="Arial" w:cs="Arial"/>
          <w:sz w:val="22"/>
        </w:rPr>
        <w:t>z 2024 r.), akty wykonawcze do ustawy.</w:t>
      </w:r>
    </w:p>
    <w:p w14:paraId="29FFC3E7" w14:textId="5A280916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26 czerwca 1974 r. Kodeks pracy</w:t>
      </w:r>
      <w:r>
        <w:rPr>
          <w:rFonts w:ascii="Arial" w:hAnsi="Arial" w:cs="Arial"/>
          <w:b/>
          <w:sz w:val="22"/>
        </w:rPr>
        <w:t xml:space="preserve"> </w:t>
      </w:r>
      <w:r w:rsidRPr="00516852">
        <w:rPr>
          <w:rFonts w:ascii="Arial" w:hAnsi="Arial" w:cs="Arial"/>
          <w:sz w:val="22"/>
        </w:rPr>
        <w:t>(</w:t>
      </w:r>
      <w:bookmarkStart w:id="2" w:name="_Hlk197604773"/>
      <w:r w:rsidRPr="00516852">
        <w:rPr>
          <w:rFonts w:ascii="Arial" w:hAnsi="Arial" w:cs="Arial"/>
          <w:sz w:val="22"/>
        </w:rPr>
        <w:t>tekst jednolity Dz. U. z 202</w:t>
      </w:r>
      <w:r w:rsidR="00A8397F">
        <w:rPr>
          <w:rFonts w:ascii="Arial" w:hAnsi="Arial" w:cs="Arial"/>
          <w:sz w:val="22"/>
        </w:rPr>
        <w:t>5</w:t>
      </w:r>
      <w:r w:rsidRPr="00516852">
        <w:rPr>
          <w:rFonts w:ascii="Arial" w:hAnsi="Arial" w:cs="Arial"/>
          <w:sz w:val="22"/>
        </w:rPr>
        <w:t xml:space="preserve"> r.  poz. </w:t>
      </w:r>
      <w:r w:rsidR="00A8397F">
        <w:rPr>
          <w:rFonts w:ascii="Arial" w:hAnsi="Arial" w:cs="Arial"/>
          <w:sz w:val="22"/>
        </w:rPr>
        <w:t>277</w:t>
      </w:r>
      <w:bookmarkEnd w:id="2"/>
      <w:r w:rsidR="00DC107E">
        <w:rPr>
          <w:rFonts w:ascii="Arial" w:hAnsi="Arial" w:cs="Arial"/>
          <w:sz w:val="22"/>
        </w:rPr>
        <w:t>, 807</w:t>
      </w:r>
      <w:r w:rsidRPr="00516852">
        <w:rPr>
          <w:rFonts w:ascii="Arial" w:hAnsi="Arial" w:cs="Arial"/>
          <w:sz w:val="22"/>
        </w:rPr>
        <w:t>), akty wykonawcze do ustawy.</w:t>
      </w:r>
    </w:p>
    <w:p w14:paraId="540B31D5" w14:textId="04DF0DC5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10 października 2002 r. o minimalnym wynagrodzeniu za pracę</w:t>
      </w:r>
      <w:r>
        <w:rPr>
          <w:rFonts w:ascii="Arial" w:hAnsi="Arial" w:cs="Arial"/>
          <w:b/>
          <w:sz w:val="22"/>
        </w:rPr>
        <w:t xml:space="preserve"> </w:t>
      </w:r>
      <w:r w:rsidRPr="00516852">
        <w:rPr>
          <w:rFonts w:ascii="Arial" w:hAnsi="Arial" w:cs="Arial"/>
          <w:sz w:val="22"/>
        </w:rPr>
        <w:t xml:space="preserve">(tekst jednolity </w:t>
      </w:r>
      <w:bookmarkStart w:id="3" w:name="_Hlk197604788"/>
      <w:r w:rsidRPr="00516852">
        <w:rPr>
          <w:rFonts w:ascii="Arial" w:hAnsi="Arial" w:cs="Arial"/>
          <w:sz w:val="22"/>
        </w:rPr>
        <w:t>Dz. U. z 202</w:t>
      </w:r>
      <w:r w:rsidR="00A8397F">
        <w:rPr>
          <w:rFonts w:ascii="Arial" w:hAnsi="Arial" w:cs="Arial"/>
          <w:sz w:val="22"/>
        </w:rPr>
        <w:t>4</w:t>
      </w:r>
      <w:r w:rsidRPr="00516852">
        <w:rPr>
          <w:rFonts w:ascii="Arial" w:hAnsi="Arial" w:cs="Arial"/>
          <w:sz w:val="22"/>
        </w:rPr>
        <w:t xml:space="preserve"> r.  poz. </w:t>
      </w:r>
      <w:r w:rsidR="00A8397F">
        <w:rPr>
          <w:rFonts w:ascii="Arial" w:hAnsi="Arial" w:cs="Arial"/>
          <w:sz w:val="22"/>
        </w:rPr>
        <w:t>1773</w:t>
      </w:r>
      <w:bookmarkEnd w:id="3"/>
      <w:r w:rsidRPr="00516852">
        <w:rPr>
          <w:rFonts w:ascii="Arial" w:hAnsi="Arial" w:cs="Arial"/>
          <w:sz w:val="22"/>
        </w:rPr>
        <w:t>), akty wykonawcze do ustawy.</w:t>
      </w:r>
    </w:p>
    <w:p w14:paraId="4C83AC11" w14:textId="77777777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b/>
          <w:sz w:val="22"/>
        </w:rPr>
        <w:t xml:space="preserve">Ustawa z dnia 4 października 2018 r. o pracowniczych planach kapitałowych </w:t>
      </w:r>
      <w:r w:rsidRPr="00516852">
        <w:rPr>
          <w:rFonts w:ascii="Arial" w:hAnsi="Arial" w:cs="Arial"/>
          <w:sz w:val="22"/>
        </w:rPr>
        <w:t>(tekst jednolity Dz. U. z 2024 r.  poz. 427), akty wykonawcze do ustawy.</w:t>
      </w:r>
    </w:p>
    <w:p w14:paraId="726CF365" w14:textId="400534F7" w:rsidR="00726197" w:rsidRPr="00516852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eastAsia="EUAlbertina-Bold-Identity-H" w:hAnsi="Arial" w:cs="Arial"/>
          <w:bCs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(WE) NR</w:t>
      </w:r>
      <w:r w:rsidRPr="00726197">
        <w:rPr>
          <w:rFonts w:ascii="Arial" w:eastAsia="EUAlbertina-Bold-Identity-H" w:hAnsi="Arial" w:cs="Arial"/>
          <w:b/>
          <w:bCs/>
          <w:sz w:val="22"/>
        </w:rPr>
        <w:t xml:space="preserve"> 1370/2007</w:t>
      </w:r>
      <w:r>
        <w:rPr>
          <w:rFonts w:ascii="Arial" w:eastAsia="EUAlbertina-Bold-Identity-H" w:hAnsi="Arial" w:cs="Arial"/>
          <w:b/>
          <w:bCs/>
          <w:sz w:val="22"/>
        </w:rPr>
        <w:t xml:space="preserve"> Parlamentu Europejskiego i Rady</w:t>
      </w:r>
      <w:r w:rsidRPr="00516852">
        <w:rPr>
          <w:rFonts w:ascii="Arial" w:eastAsia="EUAlbertina-Bold-Identity-H" w:hAnsi="Arial" w:cs="Arial"/>
          <w:bCs/>
          <w:sz w:val="22"/>
        </w:rPr>
        <w:t xml:space="preserve"> z dnia</w:t>
      </w:r>
      <w:r w:rsidRPr="00516852">
        <w:rPr>
          <w:rFonts w:ascii="Arial" w:eastAsia="EUAlbertina-Bold-Identity-H" w:hAnsi="Arial" w:cs="Arial"/>
          <w:bCs/>
          <w:sz w:val="22"/>
        </w:rPr>
        <w:br/>
        <w:t>23 października 2007 r. dotyczące usług publicznych w zakresie kolejowego i drogowego transportu pasażerskiego oraz uchylające rozporządzenia Rady (EWG) nr</w:t>
      </w:r>
      <w:r w:rsidRPr="00726197">
        <w:rPr>
          <w:rFonts w:ascii="Arial" w:eastAsia="EUAlbertina-Bold-Identity-H" w:hAnsi="Arial" w:cs="Arial"/>
          <w:bCs/>
          <w:sz w:val="22"/>
        </w:rPr>
        <w:t xml:space="preserve"> 1191/69</w:t>
      </w:r>
      <w:r>
        <w:rPr>
          <w:rFonts w:ascii="Arial" w:eastAsia="EUAlbertina-Bold-Identity-H" w:hAnsi="Arial" w:cs="Arial"/>
          <w:bCs/>
          <w:sz w:val="22"/>
        </w:rPr>
        <w:t xml:space="preserve"> i (EWG) nr</w:t>
      </w:r>
      <w:r w:rsidRPr="00726197">
        <w:rPr>
          <w:rFonts w:ascii="Arial" w:eastAsia="EUAlbertina-Bold-Identity-H" w:hAnsi="Arial" w:cs="Arial"/>
          <w:bCs/>
          <w:sz w:val="22"/>
        </w:rPr>
        <w:t>1107/70</w:t>
      </w:r>
      <w:r>
        <w:rPr>
          <w:rFonts w:ascii="Arial" w:eastAsia="EUAlbertina-Bold-Identity-H" w:hAnsi="Arial" w:cs="Arial"/>
          <w:bCs/>
          <w:sz w:val="22"/>
        </w:rPr>
        <w:t xml:space="preserve"> (Dz. U. L 315 z dn. 3.12.2007)</w:t>
      </w:r>
    </w:p>
    <w:p w14:paraId="58C2671F" w14:textId="62BF3210" w:rsidR="00726197" w:rsidRPr="00516852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eastAsia="EUAlbertina-Bold-Identity-H" w:hAnsi="Arial" w:cs="Arial"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Parlamentu Europejskiego i Rady</w:t>
      </w:r>
      <w:r w:rsidRPr="00516852">
        <w:rPr>
          <w:rFonts w:ascii="Arial" w:eastAsia="EUAlbertina-Bold-Identity-H" w:hAnsi="Arial" w:cs="Arial"/>
          <w:bCs/>
          <w:sz w:val="22"/>
        </w:rPr>
        <w:t xml:space="preserve"> </w:t>
      </w:r>
      <w:r w:rsidRPr="00516852">
        <w:rPr>
          <w:rFonts w:ascii="Arial" w:eastAsia="EUAlbertina-Bold-Identity-H" w:hAnsi="Arial" w:cs="Arial"/>
          <w:b/>
          <w:bCs/>
          <w:sz w:val="22"/>
        </w:rPr>
        <w:t xml:space="preserve">(UE) </w:t>
      </w:r>
      <w:r w:rsidRPr="00726197">
        <w:rPr>
          <w:rFonts w:ascii="Arial" w:eastAsia="EUAlbertina-Bold-Identity-H" w:hAnsi="Arial" w:cs="Arial"/>
          <w:b/>
          <w:bCs/>
          <w:sz w:val="22"/>
        </w:rPr>
        <w:t>2016/2338</w:t>
      </w:r>
      <w:r>
        <w:rPr>
          <w:rFonts w:ascii="Arial" w:eastAsia="EUAlbertina-Bold-Identity-H" w:hAnsi="Arial" w:cs="Arial"/>
          <w:b/>
          <w:bCs/>
          <w:sz w:val="22"/>
        </w:rPr>
        <w:t xml:space="preserve"> </w:t>
      </w:r>
      <w:r w:rsidRPr="00516852">
        <w:rPr>
          <w:rFonts w:ascii="Arial" w:eastAsia="EUAlbertina-Bold-Identity-H" w:hAnsi="Arial" w:cs="Arial"/>
          <w:bCs/>
          <w:sz w:val="22"/>
        </w:rPr>
        <w:t>z dnia 14 grudnia 2016 r. zmieniające rozporządzenie (WE) nr</w:t>
      </w:r>
      <w:r w:rsidRPr="00726197">
        <w:rPr>
          <w:rFonts w:ascii="Arial" w:eastAsia="EUAlbertina-Bold-Identity-H" w:hAnsi="Arial" w:cs="Arial"/>
          <w:bCs/>
          <w:sz w:val="22"/>
        </w:rPr>
        <w:t xml:space="preserve"> 1370/2007</w:t>
      </w:r>
      <w:r>
        <w:rPr>
          <w:rFonts w:ascii="Arial" w:eastAsia="EUAlbertina-Bold-Identity-H" w:hAnsi="Arial" w:cs="Arial"/>
          <w:bCs/>
          <w:sz w:val="22"/>
        </w:rPr>
        <w:t xml:space="preserve"> w odniesieniu do otwarcia rynku krajowych usług kolejowego transportu pasażerskiego (Dz.U. L 354 z 23.12.2016)</w:t>
      </w:r>
    </w:p>
    <w:p w14:paraId="34FAECCD" w14:textId="13A09D8D" w:rsidR="00726197" w:rsidRPr="00AC3984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Parlamentu Europejskiego i Rady (UE) 2021/782</w:t>
      </w:r>
      <w:r w:rsidRPr="00516852">
        <w:rPr>
          <w:rFonts w:ascii="Arial" w:eastAsia="EUAlbertina-Bold-Identity-H" w:hAnsi="Arial" w:cs="Arial"/>
          <w:bCs/>
          <w:sz w:val="22"/>
        </w:rPr>
        <w:t xml:space="preserve"> z dnia 29 kwietnia 2021 r. dotyczące praw i obowiązków pasażerów w ruchu kolejowym (Dz.U. L 172 z 17.5.2021) w zakresie obowiązującym Operatora, zgodnie z </w:t>
      </w:r>
      <w:r w:rsidRPr="00726197">
        <w:rPr>
          <w:rFonts w:ascii="Arial" w:eastAsia="EUAlbertina-Bold-Identity-H" w:hAnsi="Arial" w:cs="Arial"/>
          <w:bCs/>
          <w:sz w:val="22"/>
        </w:rPr>
        <w:t>Ustawą o Transporcie Kolejowym</w:t>
      </w:r>
      <w:r>
        <w:rPr>
          <w:rFonts w:ascii="Arial" w:eastAsia="EUAlbertina-Bold-Identity-H" w:hAnsi="Arial" w:cs="Arial"/>
          <w:bCs/>
          <w:sz w:val="22"/>
        </w:rPr>
        <w:t>.</w:t>
      </w:r>
    </w:p>
    <w:sectPr w:rsidR="00726197" w:rsidRPr="00AC3984" w:rsidSect="004E2248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D83"/>
    <w:multiLevelType w:val="hybridMultilevel"/>
    <w:tmpl w:val="BAE467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57626B"/>
    <w:multiLevelType w:val="hybridMultilevel"/>
    <w:tmpl w:val="62D05DCE"/>
    <w:lvl w:ilvl="0" w:tplc="5EEAB9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F6C4B"/>
    <w:multiLevelType w:val="hybridMultilevel"/>
    <w:tmpl w:val="6E5897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520D1"/>
    <w:multiLevelType w:val="hybridMultilevel"/>
    <w:tmpl w:val="5E58B7BE"/>
    <w:lvl w:ilvl="0" w:tplc="37AA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9366E7"/>
    <w:multiLevelType w:val="hybridMultilevel"/>
    <w:tmpl w:val="FADC7AA6"/>
    <w:lvl w:ilvl="0" w:tplc="5EEAB9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E48A4"/>
    <w:multiLevelType w:val="hybridMultilevel"/>
    <w:tmpl w:val="0B0C15BE"/>
    <w:lvl w:ilvl="0" w:tplc="AD8431A0">
      <w:start w:val="1"/>
      <w:numFmt w:val="bullet"/>
      <w:lvlText w:val="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</w:rPr>
    </w:lvl>
    <w:lvl w:ilvl="1" w:tplc="04150003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2F7B694-14D1-41D4-8D7A-CF6526D4C987}"/>
  </w:docVars>
  <w:rsids>
    <w:rsidRoot w:val="002D1688"/>
    <w:rsid w:val="000012B7"/>
    <w:rsid w:val="00004165"/>
    <w:rsid w:val="00050DAC"/>
    <w:rsid w:val="00085641"/>
    <w:rsid w:val="000B5ECA"/>
    <w:rsid w:val="001310D4"/>
    <w:rsid w:val="002974E0"/>
    <w:rsid w:val="002A0E2D"/>
    <w:rsid w:val="002C3141"/>
    <w:rsid w:val="002D1688"/>
    <w:rsid w:val="00327C25"/>
    <w:rsid w:val="00420320"/>
    <w:rsid w:val="00450603"/>
    <w:rsid w:val="004D2AFF"/>
    <w:rsid w:val="004E2248"/>
    <w:rsid w:val="00516852"/>
    <w:rsid w:val="0059117F"/>
    <w:rsid w:val="005B3C40"/>
    <w:rsid w:val="005C6E5D"/>
    <w:rsid w:val="005E0EC8"/>
    <w:rsid w:val="00623739"/>
    <w:rsid w:val="00635A5B"/>
    <w:rsid w:val="007239AD"/>
    <w:rsid w:val="00726197"/>
    <w:rsid w:val="00754E84"/>
    <w:rsid w:val="00773B22"/>
    <w:rsid w:val="007837C7"/>
    <w:rsid w:val="007902CE"/>
    <w:rsid w:val="0080742A"/>
    <w:rsid w:val="00871C9C"/>
    <w:rsid w:val="008848E6"/>
    <w:rsid w:val="00890E46"/>
    <w:rsid w:val="00890F05"/>
    <w:rsid w:val="008E0426"/>
    <w:rsid w:val="00911626"/>
    <w:rsid w:val="00915F46"/>
    <w:rsid w:val="00927E64"/>
    <w:rsid w:val="00932D2E"/>
    <w:rsid w:val="009569A3"/>
    <w:rsid w:val="00971815"/>
    <w:rsid w:val="00992B4D"/>
    <w:rsid w:val="00996513"/>
    <w:rsid w:val="009B0890"/>
    <w:rsid w:val="00A8397F"/>
    <w:rsid w:val="00A87A28"/>
    <w:rsid w:val="00A92C98"/>
    <w:rsid w:val="00AB2D0C"/>
    <w:rsid w:val="00B11D1B"/>
    <w:rsid w:val="00B83ADB"/>
    <w:rsid w:val="00B95976"/>
    <w:rsid w:val="00BD778D"/>
    <w:rsid w:val="00C20537"/>
    <w:rsid w:val="00C370DA"/>
    <w:rsid w:val="00C70234"/>
    <w:rsid w:val="00C92D7B"/>
    <w:rsid w:val="00CC04A8"/>
    <w:rsid w:val="00CE49AB"/>
    <w:rsid w:val="00CF29F8"/>
    <w:rsid w:val="00D24DA7"/>
    <w:rsid w:val="00D32624"/>
    <w:rsid w:val="00D440F0"/>
    <w:rsid w:val="00D51620"/>
    <w:rsid w:val="00D52EBD"/>
    <w:rsid w:val="00DB6B77"/>
    <w:rsid w:val="00DC107E"/>
    <w:rsid w:val="00E156E6"/>
    <w:rsid w:val="00E15E3D"/>
    <w:rsid w:val="00E367E4"/>
    <w:rsid w:val="00E44AA6"/>
    <w:rsid w:val="00E6387F"/>
    <w:rsid w:val="00E72B25"/>
    <w:rsid w:val="00E81F05"/>
    <w:rsid w:val="00E83DB8"/>
    <w:rsid w:val="00E93776"/>
    <w:rsid w:val="00E95506"/>
    <w:rsid w:val="00ED0C55"/>
    <w:rsid w:val="00F23087"/>
    <w:rsid w:val="00F30E04"/>
    <w:rsid w:val="00F7424F"/>
    <w:rsid w:val="00FB6335"/>
    <w:rsid w:val="00FD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ABFD6"/>
  <w15:docId w15:val="{DB6C6925-EC79-4811-9E02-B457F118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688"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7261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16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6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3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31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31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141"/>
    <w:rPr>
      <w:b/>
      <w:bCs/>
    </w:rPr>
  </w:style>
  <w:style w:type="paragraph" w:styleId="Akapitzlist">
    <w:name w:val="List Paragraph"/>
    <w:basedOn w:val="Normalny"/>
    <w:uiPriority w:val="34"/>
    <w:qFormat/>
    <w:rsid w:val="00635A5B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26197"/>
    <w:rPr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726197"/>
  </w:style>
  <w:style w:type="character" w:customStyle="1" w:styleId="ng-scope">
    <w:name w:val="ng-scope"/>
    <w:basedOn w:val="Domylnaczcionkaakapitu"/>
    <w:rsid w:val="00726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7B694-14D1-41D4-8D7A-CF6526D4C98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4399ACA-37FB-42FF-8496-06A3C033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Wontka Paweł</cp:lastModifiedBy>
  <cp:revision>12</cp:revision>
  <cp:lastPrinted>2020-12-03T12:48:00Z</cp:lastPrinted>
  <dcterms:created xsi:type="dcterms:W3CDTF">2024-09-26T08:33:00Z</dcterms:created>
  <dcterms:modified xsi:type="dcterms:W3CDTF">2025-08-01T07:18:00Z</dcterms:modified>
</cp:coreProperties>
</file>